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5C07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生态环境保护督察反馈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问题</w:t>
      </w:r>
    </w:p>
    <w:p w14:paraId="0E5FC435"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（序号二十一）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整改任务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完成情况说明</w:t>
      </w:r>
    </w:p>
    <w:p w14:paraId="78491792">
      <w:pPr>
        <w:widowControl/>
        <w:rPr>
          <w:rFonts w:hint="default" w:ascii="Times New Roman" w:hAnsi="Times New Roman" w:eastAsia="楷体_GB2312" w:cs="Times New Roman"/>
          <w:sz w:val="32"/>
          <w:szCs w:val="32"/>
        </w:rPr>
      </w:pPr>
    </w:p>
    <w:tbl>
      <w:tblPr>
        <w:tblStyle w:val="10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18"/>
      </w:tblGrid>
      <w:tr w14:paraId="4633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524" w:type="dxa"/>
            <w:noWrap w:val="0"/>
            <w:vAlign w:val="center"/>
          </w:tcPr>
          <w:p w14:paraId="1E84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818" w:type="dxa"/>
            <w:noWrap w:val="0"/>
            <w:vAlign w:val="center"/>
          </w:tcPr>
          <w:p w14:paraId="795C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散煤治理推进不力。第二轮中央生态环保督察反馈问题指出“散煤治理滞后”问题。督察发现，吉林市及部分县（市）区虽然建立了散煤治理协作推进机制，但作用发挥有限。磐石市、舒兰市、永吉县、昌邑区、龙潭区、船营区、经开区尚未建立散煤治理协调推进机制。散煤治理工作整改任务分属发改、住建、市场监管、生态环境等部门，部门之间各自为战，没有形成治理合力。同时，吉林市散煤治理中还存在底数不清的问题，在蛟河市现场检查发现，散煤销售点存在露天堆放无苫盖、露天筛分粉碎煤矸石，煤尘污染严重。除吉林市本级外，永吉县、磐石市、舒兰市、蛟河市、桦甸市均未按照《吉林省大气污染防治条例》要求，划定高污染燃料禁燃区。</w:t>
            </w:r>
          </w:p>
        </w:tc>
      </w:tr>
      <w:tr w14:paraId="1C2D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4" w:type="dxa"/>
            <w:noWrap w:val="0"/>
            <w:vAlign w:val="center"/>
          </w:tcPr>
          <w:p w14:paraId="3B2C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818" w:type="dxa"/>
            <w:noWrap w:val="0"/>
            <w:vAlign w:val="center"/>
          </w:tcPr>
          <w:p w14:paraId="419D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推进清洁取暖项目、新能源乡村振兴项目建设，散煤使用量进一步减少。</w:t>
            </w:r>
          </w:p>
        </w:tc>
      </w:tr>
      <w:tr w14:paraId="4FF0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24" w:type="dxa"/>
            <w:noWrap w:val="0"/>
            <w:vAlign w:val="center"/>
          </w:tcPr>
          <w:p w14:paraId="1B8D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818" w:type="dxa"/>
            <w:noWrap w:val="0"/>
            <w:vAlign w:val="center"/>
          </w:tcPr>
          <w:p w14:paraId="76E5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一）建立船营区散煤治理协作推进机制，定期调度散煤治理进展情况，推进散煤治理工作。市生态环境局船营区分局加大大型燃煤供热企业监管力度，严把燃煤锅炉项目审批，加大散煤销售点检查力度。对涉及露天堆放无苫盖、露天筛分粉碎煤矸石等企业，按照《大气污染防治法》规定要求执行。</w:t>
            </w:r>
          </w:p>
          <w:p w14:paraId="364D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（二）区发改局进一步加快推进新能源乡村振兴项目建设，鼓励中小企业和农户建设光伏发电项目，满足农村用电需求。</w:t>
            </w:r>
          </w:p>
          <w:p w14:paraId="64C1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三）区住建局建立散煤取暖治理台账，统计全区“城中村”“城乡结合部”散煤取暖数量、面积、用量情况。2025年12月底前，通过清洁取暖项目推进和实施，采用分散式电代煤、生物质成型燃料加专用炉具替代和实施“一城一网”集中供热项目，逐步减少散煤使用量。</w:t>
            </w:r>
          </w:p>
          <w:p w14:paraId="4E08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四）市市场监督管理局船营分局对煤炭加工、销售市场主体进行全面排查，掌握煤炭加工、销售市场主体情况并保持动态监管。依法查处加工、销售质量不合格煤炭、无照经营等违法行为。组织开展煤炭市场专项督查，发现问题，责令立行立改，并适时通报。</w:t>
            </w:r>
          </w:p>
        </w:tc>
      </w:tr>
      <w:tr w14:paraId="1A4F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2524" w:type="dxa"/>
            <w:noWrap w:val="0"/>
            <w:vAlign w:val="center"/>
          </w:tcPr>
          <w:p w14:paraId="384C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</w:rPr>
              <w:t>整改完成情况</w:t>
            </w:r>
          </w:p>
        </w:tc>
        <w:tc>
          <w:tcPr>
            <w:tcW w:w="6818" w:type="dxa"/>
            <w:noWrap w:val="0"/>
            <w:vAlign w:val="center"/>
          </w:tcPr>
          <w:p w14:paraId="38E070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已建立船营区散煤治理协作推进机制，每年度召开会议调度相关工作进展情况，推进散煤治理工作。市生态环境局船营区分局加大对辖区内3家大型燃煤供热企业（吉林市瀚星热力有限公司、吉林市热力集团有限公司热源公司、吉林市源源热电有限责任公司）的监管力度；严把燃煤锅炉项目审批，建成区内禁止新建每小时35蒸吨以下燃煤锅炉，其他地区禁止新建每小时10蒸吨以下锅炉；建立加工销售煤炭产品经营者清单，加大现场检查频次，督促企业有效落实各项大气污染防治措施。</w:t>
            </w:r>
          </w:p>
          <w:p w14:paraId="7EB2F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区发改局积极推进搜登站镇供热改造项目，新建2台30T/h锅炉，用于搜登站镇供暖，供暖面积为25万平方米，1台燃煤锅炉，1台生物质锅炉，一用一备。本项目总占地面积7100平方米，总建筑面积2030平方米，其中半封闭煤堆仓1400平方米，锅炉房面积600平方米、氧化镁仓库30平方米。已投产使用，年消耗秸秆1.5万吨。鼓励中小企业和农户利用自有厂房和产权屋顶建设光伏发电项目，目前。我区已备案8个中小企业光伏项目、298个自然人光伏项目。在降低企业用电成本、增加农户收入的同时，还提升了区域可再生能源占比，助力生态环境保护与乡村振兴协同推进。</w:t>
            </w:r>
          </w:p>
          <w:p w14:paraId="0015D4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 xml:space="preserve">区住建局已建立本辖区散煤用户台账，2023年我区清洁取暖项目共5项，其中涉及散煤治理项目4项，一是船营区搜登站镇秸秆直燃集中供热改造项目，二是农村分散式清洁取暖改造项目，三是城区分散式清洁取暖改造项目，四是乡镇燃煤锅炉集中生物质改造项目，2024年我区清洁取暖项目共5项，其中涉及散煤治理项目4项，一是大绥河镇燃煤锅炉改造项目；二是超低排改造项目，三是城区分散式清洁取暖改造项目，四是农村分散式清洁取暖改造项目，以上项目已全部完工。    </w:t>
            </w:r>
          </w:p>
          <w:p w14:paraId="59C55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四）市场监管分局依法办理经营主体准入登记，全面排查区内煤炭加工、销售经营主体，2024年共指导煤炭经营主体变更经营范围1户、注销8户。对禁燃区外16户煤炭销售经营主体强化监管排查，常态化监督指导其建立进销货台账并做好索证索票工作。建立台账并定期调度经营状态。配合市市场监管局对流通领域煤炭质量开展专项抽查检验，2024年开展煤炭质量监督抽查5批次，检查结果均为合格。</w:t>
            </w:r>
          </w:p>
        </w:tc>
      </w:tr>
    </w:tbl>
    <w:p w14:paraId="0907AB49">
      <w:pPr>
        <w:pStyle w:val="2"/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ab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BAE0BB1-002F-4232-9C07-F1A34D2280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D19F68-B24C-4343-A093-280FDC7D22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B01829-04B5-485A-913B-8401FB718AA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71CEC10-5F21-4FEF-9427-ABF7D78BD2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30D7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1FC98D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FC98D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D1DBC"/>
    <w:multiLevelType w:val="singleLevel"/>
    <w:tmpl w:val="F86D1D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mZkYmJlNTM4ZWJjMTA2ZjJlZDhlMzYxNzkzYjAifQ=="/>
  </w:docVars>
  <w:rsids>
    <w:rsidRoot w:val="31BF65C6"/>
    <w:rsid w:val="00DE1BE7"/>
    <w:rsid w:val="03431100"/>
    <w:rsid w:val="03A86200"/>
    <w:rsid w:val="050746B3"/>
    <w:rsid w:val="060D18FC"/>
    <w:rsid w:val="081E6D6D"/>
    <w:rsid w:val="08210C04"/>
    <w:rsid w:val="0C513FC6"/>
    <w:rsid w:val="0D407243"/>
    <w:rsid w:val="0F977B31"/>
    <w:rsid w:val="10D40911"/>
    <w:rsid w:val="11AE2F10"/>
    <w:rsid w:val="126D60C9"/>
    <w:rsid w:val="12FE7EC7"/>
    <w:rsid w:val="14357918"/>
    <w:rsid w:val="153F1E74"/>
    <w:rsid w:val="157D3325"/>
    <w:rsid w:val="161812A0"/>
    <w:rsid w:val="16442095"/>
    <w:rsid w:val="169B736F"/>
    <w:rsid w:val="1881312C"/>
    <w:rsid w:val="1ACD08AB"/>
    <w:rsid w:val="1C59543A"/>
    <w:rsid w:val="1CB66E24"/>
    <w:rsid w:val="1D644DCB"/>
    <w:rsid w:val="1D962329"/>
    <w:rsid w:val="1E162E65"/>
    <w:rsid w:val="1E44018A"/>
    <w:rsid w:val="1EF54DB0"/>
    <w:rsid w:val="20476E0C"/>
    <w:rsid w:val="20BD6CCC"/>
    <w:rsid w:val="22404EF4"/>
    <w:rsid w:val="22AA14D2"/>
    <w:rsid w:val="22DF19D9"/>
    <w:rsid w:val="24B85D28"/>
    <w:rsid w:val="26155688"/>
    <w:rsid w:val="26A30712"/>
    <w:rsid w:val="289B3D96"/>
    <w:rsid w:val="29290B96"/>
    <w:rsid w:val="2A2153B8"/>
    <w:rsid w:val="2A3D0E7D"/>
    <w:rsid w:val="2A8D3BB3"/>
    <w:rsid w:val="2AA50EFC"/>
    <w:rsid w:val="2B2D0EF2"/>
    <w:rsid w:val="2C167BD8"/>
    <w:rsid w:val="2C22657D"/>
    <w:rsid w:val="2FCF4325"/>
    <w:rsid w:val="3005551A"/>
    <w:rsid w:val="31BF65C6"/>
    <w:rsid w:val="32052FFB"/>
    <w:rsid w:val="32116E77"/>
    <w:rsid w:val="33DF744E"/>
    <w:rsid w:val="342A6E92"/>
    <w:rsid w:val="385C4BC4"/>
    <w:rsid w:val="3AC30F2B"/>
    <w:rsid w:val="3C430575"/>
    <w:rsid w:val="3FAA4467"/>
    <w:rsid w:val="40195E74"/>
    <w:rsid w:val="404C2E41"/>
    <w:rsid w:val="40776524"/>
    <w:rsid w:val="40E65973"/>
    <w:rsid w:val="41151708"/>
    <w:rsid w:val="412C304D"/>
    <w:rsid w:val="41F57583"/>
    <w:rsid w:val="445175A7"/>
    <w:rsid w:val="446458D1"/>
    <w:rsid w:val="447D1B89"/>
    <w:rsid w:val="44CA130B"/>
    <w:rsid w:val="4521341D"/>
    <w:rsid w:val="45C93C02"/>
    <w:rsid w:val="46C2653A"/>
    <w:rsid w:val="47BE36E8"/>
    <w:rsid w:val="4B681BE8"/>
    <w:rsid w:val="4BF57844"/>
    <w:rsid w:val="4C6C1422"/>
    <w:rsid w:val="4D65092C"/>
    <w:rsid w:val="4D7F6F33"/>
    <w:rsid w:val="4D9A784E"/>
    <w:rsid w:val="4EF9079F"/>
    <w:rsid w:val="4F3C3B19"/>
    <w:rsid w:val="4F440434"/>
    <w:rsid w:val="4FFF3F32"/>
    <w:rsid w:val="500F0998"/>
    <w:rsid w:val="511300BE"/>
    <w:rsid w:val="529F0EAC"/>
    <w:rsid w:val="53CE651E"/>
    <w:rsid w:val="55780E38"/>
    <w:rsid w:val="557D459B"/>
    <w:rsid w:val="56CC7B54"/>
    <w:rsid w:val="57131414"/>
    <w:rsid w:val="57E132D9"/>
    <w:rsid w:val="58556DC0"/>
    <w:rsid w:val="5AA224B3"/>
    <w:rsid w:val="5F926358"/>
    <w:rsid w:val="64034F3E"/>
    <w:rsid w:val="661E7E15"/>
    <w:rsid w:val="676C758F"/>
    <w:rsid w:val="679B09B6"/>
    <w:rsid w:val="67ED5F63"/>
    <w:rsid w:val="680B78E9"/>
    <w:rsid w:val="68B92CA2"/>
    <w:rsid w:val="69117181"/>
    <w:rsid w:val="69F619F0"/>
    <w:rsid w:val="6A22716C"/>
    <w:rsid w:val="6AAB7162"/>
    <w:rsid w:val="6B4F76C1"/>
    <w:rsid w:val="6B522CCA"/>
    <w:rsid w:val="6D4E10FF"/>
    <w:rsid w:val="6D5D1C55"/>
    <w:rsid w:val="6F267CFE"/>
    <w:rsid w:val="7080196A"/>
    <w:rsid w:val="70A4787E"/>
    <w:rsid w:val="71CC04E6"/>
    <w:rsid w:val="74016061"/>
    <w:rsid w:val="74056EAA"/>
    <w:rsid w:val="755B6E03"/>
    <w:rsid w:val="788B4E5B"/>
    <w:rsid w:val="7A666C01"/>
    <w:rsid w:val="7A8F38BE"/>
    <w:rsid w:val="7ADD78BF"/>
    <w:rsid w:val="7BBF60E9"/>
    <w:rsid w:val="7C4B4301"/>
    <w:rsid w:val="7D265730"/>
    <w:rsid w:val="7DB366DA"/>
    <w:rsid w:val="7E5278B9"/>
    <w:rsid w:val="7EA25F35"/>
    <w:rsid w:val="7F2A7175"/>
    <w:rsid w:val="7FC1639D"/>
    <w:rsid w:val="7FF27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30" w:leftChars="300"/>
      <w:jc w:val="left"/>
      <w:outlineLvl w:val="2"/>
    </w:pPr>
    <w:rPr>
      <w:rFonts w:ascii="Times New Roman" w:hAnsi="Times New Roman" w:eastAsia="楷体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44"/>
    </w:rPr>
  </w:style>
  <w:style w:type="paragraph" w:styleId="9">
    <w:name w:val="Body Text First Indent"/>
    <w:basedOn w:val="5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  <w:lang w:bidi="ar-SA"/>
    </w:rPr>
  </w:style>
  <w:style w:type="paragraph" w:customStyle="1" w:styleId="12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rFonts w:cs="Calibri"/>
      <w:sz w:val="32"/>
      <w:szCs w:val="32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PlainText"/>
    <w:basedOn w:val="1"/>
    <w:qFormat/>
    <w:uiPriority w:val="0"/>
    <w:pPr>
      <w:spacing w:before="0" w:after="0" w:line="240" w:lineRule="auto"/>
      <w:ind w:left="0" w:right="0"/>
      <w:jc w:val="both"/>
    </w:pPr>
    <w:rPr>
      <w:rFonts w:ascii="宋体" w:hAnsi="Courier New" w:eastAsia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1645</Words>
  <Characters>1686</Characters>
  <Lines>0</Lines>
  <Paragraphs>0</Paragraphs>
  <TotalTime>262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2019-08-22T08:10:00Z</dcterms:created>
  <dc:creator>1916367993</dc:creator>
  <cp:lastModifiedBy>王柏寒</cp:lastModifiedBy>
  <cp:lastPrinted>2025-09-23T01:13:00Z</cp:lastPrinted>
  <dcterms:modified xsi:type="dcterms:W3CDTF">2025-09-23T06:35:33Z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CC1ABB32A12D48D9A80D51331101A563_13</vt:lpwstr>
  </property>
  <property fmtid="{D5CDD505-2E9C-101B-9397-08002B2CF9AE}" pid="4" name="KSOTemplateDocerSaveRecord">
    <vt:lpwstr>eyJoZGlkIjoiMzNlODcyY2JkMzBlYjkyYTIzNTNiZTc1ZmM5OGUyODMiLCJ1c2VySWQiOiIyMjQ3ODExNDYifQ==</vt:lpwstr>
  </property>
</Properties>
</file>